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Ind w:w="-714" w:type="dxa"/>
        <w:tblLook w:val="04A0" w:firstRow="1" w:lastRow="0" w:firstColumn="1" w:lastColumn="0" w:noHBand="0" w:noVBand="1"/>
      </w:tblPr>
      <w:tblGrid>
        <w:gridCol w:w="2205"/>
        <w:gridCol w:w="1623"/>
        <w:gridCol w:w="1613"/>
        <w:gridCol w:w="1613"/>
        <w:gridCol w:w="1600"/>
        <w:gridCol w:w="1405"/>
      </w:tblGrid>
      <w:tr w:rsidR="00667B79" w14:paraId="6DBFB292" w14:textId="77777777" w:rsidTr="00667B79">
        <w:tc>
          <w:tcPr>
            <w:tcW w:w="2271" w:type="dxa"/>
          </w:tcPr>
          <w:p w14:paraId="531B4D9A" w14:textId="0A22D405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9">
              <w:rPr>
                <w:rFonts w:ascii="Times New Roman" w:hAnsi="Times New Roman" w:cs="Times New Roman"/>
                <w:sz w:val="24"/>
                <w:szCs w:val="24"/>
              </w:rPr>
              <w:t>Наименование реализуемой образовательной программы</w:t>
            </w:r>
          </w:p>
        </w:tc>
        <w:tc>
          <w:tcPr>
            <w:tcW w:w="1557" w:type="dxa"/>
          </w:tcPr>
          <w:p w14:paraId="597CFA6A" w14:textId="4B4FF645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557" w:type="dxa"/>
          </w:tcPr>
          <w:p w14:paraId="2A9F9CCF" w14:textId="4311C3FD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бюджета субъектов Российской Федерации</w:t>
            </w:r>
          </w:p>
        </w:tc>
        <w:tc>
          <w:tcPr>
            <w:tcW w:w="1558" w:type="dxa"/>
          </w:tcPr>
          <w:p w14:paraId="484F850B" w14:textId="692B4A36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местных бюджетов</w:t>
            </w:r>
          </w:p>
        </w:tc>
        <w:tc>
          <w:tcPr>
            <w:tcW w:w="1558" w:type="dxa"/>
          </w:tcPr>
          <w:p w14:paraId="2DAFDAA7" w14:textId="0954DF9D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физических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или) юридических лиц</w:t>
            </w:r>
          </w:p>
        </w:tc>
        <w:tc>
          <w:tcPr>
            <w:tcW w:w="1558" w:type="dxa"/>
          </w:tcPr>
          <w:p w14:paraId="4E640279" w14:textId="5882CD47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667B79" w14:paraId="492BF998" w14:textId="77777777" w:rsidTr="00667B79">
        <w:tc>
          <w:tcPr>
            <w:tcW w:w="2271" w:type="dxa"/>
          </w:tcPr>
          <w:p w14:paraId="6E328A57" w14:textId="3DA36A4F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B79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МБ ДОУ «Детский сад № 45»</w:t>
            </w:r>
          </w:p>
        </w:tc>
        <w:tc>
          <w:tcPr>
            <w:tcW w:w="1557" w:type="dxa"/>
          </w:tcPr>
          <w:p w14:paraId="23F21CD3" w14:textId="2850A2C6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14:paraId="1A488FD0" w14:textId="38813B6E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6CC1EB23" w14:textId="50D1B8F6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66668FFA" w14:textId="18B19295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07AE6A2D" w14:textId="6F51101B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7B79" w14:paraId="249307E4" w14:textId="77777777" w:rsidTr="00667B79">
        <w:tc>
          <w:tcPr>
            <w:tcW w:w="2271" w:type="dxa"/>
          </w:tcPr>
          <w:p w14:paraId="37130D5E" w14:textId="7029482F" w:rsidR="00667B79" w:rsidRPr="00667B79" w:rsidRDefault="00667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дошкольного образования для обучающихся с тяжелыми нарушениями речи МБ ДОУ «Детский сад № 45»</w:t>
            </w:r>
          </w:p>
        </w:tc>
        <w:tc>
          <w:tcPr>
            <w:tcW w:w="1557" w:type="dxa"/>
          </w:tcPr>
          <w:p w14:paraId="70F49E1F" w14:textId="13E3BB92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14:paraId="7362F655" w14:textId="229F88E9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36910A73" w14:textId="5D542750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754AA315" w14:textId="00750BA5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14:paraId="4B5F5D81" w14:textId="254C7BC8" w:rsidR="00667B79" w:rsidRPr="00667B79" w:rsidRDefault="00667B79" w:rsidP="00667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0728E7D" w14:textId="77777777" w:rsidR="007B3993" w:rsidRDefault="007B3993"/>
    <w:sectPr w:rsidR="007B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10D"/>
    <w:rsid w:val="0034045F"/>
    <w:rsid w:val="004B237D"/>
    <w:rsid w:val="00667B79"/>
    <w:rsid w:val="007B3993"/>
    <w:rsid w:val="00D0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67D9"/>
  <w15:chartTrackingRefBased/>
  <w15:docId w15:val="{C16A3F90-BF89-4CE9-B15F-854FF2F3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2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2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2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2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21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21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21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21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21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21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02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02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02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021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021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021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02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021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0210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7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Horse</dc:creator>
  <cp:keywords/>
  <dc:description/>
  <cp:lastModifiedBy>Work Horse</cp:lastModifiedBy>
  <cp:revision>2</cp:revision>
  <dcterms:created xsi:type="dcterms:W3CDTF">2025-04-04T08:49:00Z</dcterms:created>
  <dcterms:modified xsi:type="dcterms:W3CDTF">2025-04-04T08:56:00Z</dcterms:modified>
</cp:coreProperties>
</file>